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D6" w:rsidRDefault="00E12065" w:rsidP="00875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noProof/>
          <w:sz w:val="36"/>
          <w:szCs w:val="36"/>
        </w:rPr>
        <w:tab/>
      </w:r>
      <w:r>
        <w:rPr>
          <w:rFonts w:ascii="Helvetica" w:hAnsi="Helvetica" w:cs="Helvetica"/>
          <w:b/>
          <w:bCs/>
          <w:noProof/>
          <w:sz w:val="36"/>
          <w:szCs w:val="36"/>
        </w:rPr>
        <w:tab/>
      </w:r>
      <w:r>
        <w:rPr>
          <w:rFonts w:ascii="Helvetica" w:hAnsi="Helvetica" w:cs="Helvetica"/>
          <w:b/>
          <w:bCs/>
          <w:noProof/>
          <w:sz w:val="36"/>
          <w:szCs w:val="36"/>
        </w:rPr>
        <w:tab/>
      </w:r>
      <w:r>
        <w:rPr>
          <w:rFonts w:ascii="Helvetica" w:hAnsi="Helvetica" w:cs="Helvetica"/>
          <w:b/>
          <w:bCs/>
          <w:noProof/>
          <w:sz w:val="36"/>
          <w:szCs w:val="36"/>
        </w:rPr>
        <w:tab/>
      </w:r>
      <w:r>
        <w:rPr>
          <w:rFonts w:ascii="Helvetica" w:hAnsi="Helvetica" w:cs="Helvetica"/>
          <w:b/>
          <w:bCs/>
          <w:noProof/>
          <w:sz w:val="36"/>
          <w:szCs w:val="36"/>
        </w:rPr>
        <w:drawing>
          <wp:inline distT="0" distB="0" distL="0" distR="0">
            <wp:extent cx="1879600" cy="1727200"/>
            <wp:effectExtent l="25400" t="0" r="0" b="0"/>
            <wp:docPr id="2" name="Picture 1" descr="::::Applications:Microsoft Office 2008:Office:Media:Clipart:Clip Art.localized:j0232128.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Applications:Microsoft Office 2008:Office:Media:Clipart:Clip Art.localized:j0232128.pi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D6" w:rsidRPr="00E12065" w:rsidRDefault="00E12065" w:rsidP="00875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i/>
          <w:u w:val="thick"/>
        </w:rPr>
      </w:pPr>
      <w:r>
        <w:rPr>
          <w:rFonts w:ascii="Cambria" w:hAnsi="Cambria" w:cs="Helvetica"/>
          <w:b/>
          <w:bCs/>
          <w:i/>
          <w:sz w:val="36"/>
          <w:szCs w:val="36"/>
        </w:rPr>
        <w:t xml:space="preserve">              </w:t>
      </w:r>
      <w:r w:rsidR="008759D6" w:rsidRPr="00E12065">
        <w:rPr>
          <w:rFonts w:ascii="Cambria" w:hAnsi="Cambria" w:cs="Helvetica"/>
          <w:b/>
          <w:bCs/>
          <w:i/>
          <w:sz w:val="36"/>
          <w:szCs w:val="36"/>
          <w:u w:val="thick"/>
        </w:rPr>
        <w:t xml:space="preserve">Comprehensive Reading </w:t>
      </w:r>
      <w:r w:rsidR="000C5571" w:rsidRPr="00E12065">
        <w:rPr>
          <w:rFonts w:ascii="Cambria" w:hAnsi="Cambria" w:cs="Helvetica"/>
          <w:b/>
          <w:bCs/>
          <w:i/>
          <w:sz w:val="36"/>
          <w:szCs w:val="36"/>
          <w:u w:val="thick"/>
        </w:rPr>
        <w:t>Evaluation</w:t>
      </w:r>
    </w:p>
    <w:p w:rsidR="008759D6" w:rsidRPr="00E12065" w:rsidRDefault="008759D6" w:rsidP="00875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u w:val="thick"/>
        </w:rPr>
      </w:pPr>
    </w:p>
    <w:p w:rsidR="008759D6" w:rsidRPr="00E12065" w:rsidRDefault="000C5571" w:rsidP="00244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sz w:val="36"/>
          <w:szCs w:val="36"/>
        </w:rPr>
      </w:pPr>
      <w:r w:rsidRPr="00E12065">
        <w:rPr>
          <w:rFonts w:ascii="Cambria" w:hAnsi="Cambria" w:cs="Helvetica"/>
          <w:b/>
          <w:bCs/>
          <w:sz w:val="36"/>
          <w:szCs w:val="36"/>
        </w:rPr>
        <w:t>For</w:t>
      </w:r>
      <w:r w:rsidR="008759D6" w:rsidRPr="00E12065">
        <w:rPr>
          <w:rFonts w:ascii="Cambria" w:hAnsi="Cambria" w:cs="Helvetica"/>
          <w:b/>
          <w:bCs/>
          <w:sz w:val="36"/>
          <w:szCs w:val="36"/>
        </w:rPr>
        <w:t xml:space="preserve"> children in grade </w:t>
      </w:r>
      <w:r w:rsidR="00655EA1">
        <w:rPr>
          <w:rFonts w:ascii="Cambria" w:hAnsi="Cambria" w:cs="Helvetica"/>
          <w:b/>
          <w:bCs/>
          <w:sz w:val="36"/>
          <w:szCs w:val="36"/>
        </w:rPr>
        <w:t>2</w:t>
      </w:r>
      <w:r w:rsidR="008759D6" w:rsidRPr="00E12065">
        <w:rPr>
          <w:rFonts w:ascii="Cambria" w:hAnsi="Cambria" w:cs="Helvetica"/>
          <w:b/>
          <w:bCs/>
          <w:sz w:val="36"/>
          <w:szCs w:val="36"/>
        </w:rPr>
        <w:t xml:space="preserve"> or above</w:t>
      </w:r>
    </w:p>
    <w:p w:rsidR="008759D6" w:rsidRPr="00244452" w:rsidRDefault="00244452" w:rsidP="00244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Helvetica"/>
          <w:b/>
          <w:bCs/>
        </w:rPr>
      </w:pPr>
      <w:r w:rsidRPr="00244452">
        <w:rPr>
          <w:rFonts w:ascii="Cambria" w:hAnsi="Cambria" w:cs="Helvetica"/>
          <w:b/>
          <w:bCs/>
        </w:rPr>
        <w:t>Through</w:t>
      </w:r>
    </w:p>
    <w:p w:rsidR="00244452" w:rsidRDefault="008759D6" w:rsidP="00244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Helvetica"/>
        </w:rPr>
      </w:pPr>
      <w:r w:rsidRPr="00E12065">
        <w:rPr>
          <w:rFonts w:ascii="Cambria" w:hAnsi="Cambria" w:cs="Helvetica"/>
          <w:b/>
          <w:bCs/>
          <w:sz w:val="36"/>
          <w:szCs w:val="36"/>
        </w:rPr>
        <w:t>The Reading Clinic</w:t>
      </w:r>
    </w:p>
    <w:p w:rsidR="008759D6" w:rsidRPr="00244452" w:rsidRDefault="0030347C" w:rsidP="00244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Helvetica"/>
          <w:sz w:val="32"/>
          <w:szCs w:val="32"/>
        </w:rPr>
      </w:pPr>
      <w:r w:rsidRPr="00244452">
        <w:rPr>
          <w:rFonts w:ascii="Cambria" w:hAnsi="Cambria" w:cs="Helvetica"/>
          <w:sz w:val="32"/>
          <w:szCs w:val="32"/>
        </w:rPr>
        <w:t>C</w:t>
      </w:r>
      <w:r w:rsidRPr="00244452">
        <w:rPr>
          <w:rFonts w:ascii="Cambria" w:hAnsi="Cambria" w:cs="Helvetica"/>
          <w:b/>
          <w:bCs/>
          <w:sz w:val="32"/>
          <w:szCs w:val="32"/>
        </w:rPr>
        <w:t>ollege of Education</w:t>
      </w:r>
      <w:r w:rsidR="00891177">
        <w:rPr>
          <w:rFonts w:ascii="Cambria" w:hAnsi="Cambria" w:cs="Helvetica"/>
          <w:sz w:val="32"/>
          <w:szCs w:val="32"/>
        </w:rPr>
        <w:t>,</w:t>
      </w:r>
      <w:bookmarkStart w:id="0" w:name="_GoBack"/>
      <w:bookmarkEnd w:id="0"/>
      <w:r w:rsidR="00E12065" w:rsidRPr="00244452">
        <w:rPr>
          <w:rFonts w:ascii="Cambria" w:hAnsi="Cambria" w:cs="Helvetica"/>
          <w:b/>
          <w:bCs/>
          <w:sz w:val="32"/>
          <w:szCs w:val="32"/>
        </w:rPr>
        <w:t xml:space="preserve"> </w:t>
      </w:r>
      <w:r w:rsidR="008759D6" w:rsidRPr="00244452">
        <w:rPr>
          <w:rFonts w:ascii="Cambria" w:hAnsi="Cambria" w:cs="Helvetica"/>
          <w:b/>
          <w:bCs/>
          <w:sz w:val="32"/>
          <w:szCs w:val="32"/>
        </w:rPr>
        <w:t>University of Louisiana at Lafayette</w:t>
      </w:r>
    </w:p>
    <w:p w:rsidR="008759D6" w:rsidRPr="00E12065" w:rsidRDefault="008759D6" w:rsidP="00244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Helvetica"/>
        </w:rPr>
      </w:pPr>
    </w:p>
    <w:p w:rsidR="00213D97" w:rsidRDefault="001E036F" w:rsidP="00244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sz w:val="36"/>
          <w:szCs w:val="36"/>
        </w:rPr>
      </w:pPr>
      <w:r>
        <w:rPr>
          <w:rFonts w:ascii="Cambria" w:hAnsi="Cambria" w:cs="Helvetica"/>
          <w:b/>
          <w:bCs/>
          <w:sz w:val="36"/>
          <w:szCs w:val="36"/>
        </w:rPr>
        <w:t>Spring, 201</w:t>
      </w:r>
      <w:r w:rsidR="00655EA1">
        <w:rPr>
          <w:rFonts w:ascii="Cambria" w:hAnsi="Cambria" w:cs="Helvetica"/>
          <w:b/>
          <w:bCs/>
          <w:sz w:val="36"/>
          <w:szCs w:val="36"/>
        </w:rPr>
        <w:t>7</w:t>
      </w:r>
      <w:r w:rsidR="0030347C">
        <w:rPr>
          <w:rFonts w:ascii="Cambria" w:hAnsi="Cambria" w:cs="Helvetica"/>
          <w:b/>
          <w:bCs/>
          <w:sz w:val="36"/>
          <w:szCs w:val="36"/>
        </w:rPr>
        <w:t xml:space="preserve">: </w:t>
      </w:r>
    </w:p>
    <w:p w:rsidR="008759D6" w:rsidRPr="00E12065" w:rsidRDefault="00213D97" w:rsidP="00244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Helvetica"/>
        </w:rPr>
      </w:pPr>
      <w:r w:rsidRPr="00E12065">
        <w:rPr>
          <w:rFonts w:ascii="Cambria" w:hAnsi="Cambria" w:cs="Helvetica"/>
          <w:b/>
          <w:bCs/>
          <w:sz w:val="36"/>
          <w:szCs w:val="36"/>
        </w:rPr>
        <w:t>Thursday</w:t>
      </w:r>
      <w:r>
        <w:rPr>
          <w:rFonts w:ascii="Cambria" w:hAnsi="Cambria" w:cs="Helvetica"/>
          <w:b/>
          <w:bCs/>
          <w:sz w:val="36"/>
          <w:szCs w:val="36"/>
        </w:rPr>
        <w:t>’s</w:t>
      </w:r>
      <w:r w:rsidRPr="00E12065">
        <w:rPr>
          <w:rFonts w:ascii="Cambria" w:hAnsi="Cambria" w:cs="Helvetica"/>
          <w:b/>
          <w:bCs/>
          <w:sz w:val="36"/>
          <w:szCs w:val="36"/>
        </w:rPr>
        <w:t xml:space="preserve"> </w:t>
      </w:r>
      <w:r>
        <w:rPr>
          <w:rFonts w:ascii="Cambria" w:hAnsi="Cambria" w:cs="Helvetica"/>
          <w:b/>
          <w:bCs/>
          <w:sz w:val="36"/>
          <w:szCs w:val="36"/>
        </w:rPr>
        <w:t xml:space="preserve">@ </w:t>
      </w:r>
      <w:r w:rsidR="0030347C" w:rsidRPr="00E12065">
        <w:rPr>
          <w:rFonts w:ascii="Cambria" w:hAnsi="Cambria" w:cs="Helvetica"/>
          <w:b/>
          <w:bCs/>
          <w:sz w:val="36"/>
          <w:szCs w:val="36"/>
        </w:rPr>
        <w:t>6:00-7:30 p.m.</w:t>
      </w:r>
    </w:p>
    <w:p w:rsidR="008759D6" w:rsidRPr="00E12065" w:rsidRDefault="001E036F" w:rsidP="00244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sz w:val="36"/>
          <w:szCs w:val="36"/>
        </w:rPr>
      </w:pPr>
      <w:r>
        <w:rPr>
          <w:rFonts w:ascii="Cambria" w:hAnsi="Cambria" w:cs="Helvetica"/>
          <w:b/>
          <w:bCs/>
          <w:sz w:val="36"/>
          <w:szCs w:val="36"/>
        </w:rPr>
        <w:t xml:space="preserve">February </w:t>
      </w:r>
      <w:r w:rsidR="00655EA1">
        <w:rPr>
          <w:rFonts w:ascii="Cambria" w:hAnsi="Cambria" w:cs="Helvetica"/>
          <w:b/>
          <w:bCs/>
          <w:sz w:val="36"/>
          <w:szCs w:val="36"/>
        </w:rPr>
        <w:t>23</w:t>
      </w:r>
      <w:r>
        <w:rPr>
          <w:rFonts w:ascii="Cambria" w:hAnsi="Cambria" w:cs="Helvetica"/>
          <w:b/>
          <w:bCs/>
          <w:sz w:val="36"/>
          <w:szCs w:val="36"/>
        </w:rPr>
        <w:t xml:space="preserve">, March </w:t>
      </w:r>
      <w:r w:rsidR="00655EA1">
        <w:rPr>
          <w:rFonts w:ascii="Cambria" w:hAnsi="Cambria" w:cs="Helvetica"/>
          <w:b/>
          <w:bCs/>
          <w:sz w:val="36"/>
          <w:szCs w:val="36"/>
        </w:rPr>
        <w:t>2</w:t>
      </w:r>
      <w:r>
        <w:rPr>
          <w:rFonts w:ascii="Cambria" w:hAnsi="Cambria" w:cs="Helvetica"/>
          <w:b/>
          <w:bCs/>
          <w:sz w:val="36"/>
          <w:szCs w:val="36"/>
        </w:rPr>
        <w:t xml:space="preserve">, </w:t>
      </w:r>
      <w:r w:rsidR="00655EA1">
        <w:rPr>
          <w:rFonts w:ascii="Cambria" w:hAnsi="Cambria" w:cs="Helvetica"/>
          <w:b/>
          <w:bCs/>
          <w:sz w:val="36"/>
          <w:szCs w:val="36"/>
        </w:rPr>
        <w:t>9, 16, 23</w:t>
      </w:r>
      <w:r w:rsidR="0030347C">
        <w:rPr>
          <w:rFonts w:ascii="Cambria" w:hAnsi="Cambria" w:cs="Helvetica"/>
          <w:b/>
          <w:bCs/>
          <w:sz w:val="36"/>
          <w:szCs w:val="36"/>
        </w:rPr>
        <w:t>, &amp; 30</w:t>
      </w:r>
    </w:p>
    <w:p w:rsidR="008759D6" w:rsidRPr="00E12065" w:rsidRDefault="0030347C" w:rsidP="00244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Helvetica"/>
        </w:rPr>
      </w:pPr>
      <w:r>
        <w:rPr>
          <w:rFonts w:ascii="Cambria" w:hAnsi="Cambria" w:cs="Helvetica"/>
          <w:b/>
          <w:bCs/>
          <w:sz w:val="36"/>
          <w:szCs w:val="36"/>
        </w:rPr>
        <w:t>($75 fee</w:t>
      </w:r>
      <w:r w:rsidR="008759D6" w:rsidRPr="00E12065">
        <w:rPr>
          <w:rFonts w:ascii="Cambria" w:hAnsi="Cambria" w:cs="Helvetica"/>
          <w:b/>
          <w:bCs/>
          <w:sz w:val="36"/>
          <w:szCs w:val="36"/>
        </w:rPr>
        <w:t xml:space="preserve"> </w:t>
      </w:r>
      <w:r>
        <w:rPr>
          <w:rFonts w:ascii="Cambria" w:hAnsi="Cambria" w:cs="Helvetica"/>
          <w:b/>
          <w:bCs/>
          <w:sz w:val="36"/>
          <w:szCs w:val="36"/>
        </w:rPr>
        <w:t xml:space="preserve">for </w:t>
      </w:r>
      <w:r w:rsidR="00213D97">
        <w:rPr>
          <w:rFonts w:ascii="Cambria" w:hAnsi="Cambria" w:cs="Helvetica"/>
          <w:b/>
          <w:bCs/>
          <w:sz w:val="36"/>
          <w:szCs w:val="36"/>
        </w:rPr>
        <w:t>6</w:t>
      </w:r>
      <w:r w:rsidR="00213D97" w:rsidRPr="00E12065">
        <w:rPr>
          <w:rFonts w:ascii="Cambria" w:hAnsi="Cambria" w:cs="Helvetica"/>
          <w:b/>
          <w:bCs/>
          <w:sz w:val="36"/>
          <w:szCs w:val="36"/>
        </w:rPr>
        <w:t xml:space="preserve"> sessions</w:t>
      </w:r>
      <w:r>
        <w:rPr>
          <w:rFonts w:ascii="Cambria" w:hAnsi="Cambria" w:cs="Helvetica"/>
          <w:b/>
          <w:bCs/>
          <w:sz w:val="36"/>
          <w:szCs w:val="36"/>
        </w:rPr>
        <w:t>)</w:t>
      </w:r>
    </w:p>
    <w:p w:rsidR="008759D6" w:rsidRPr="00E12065" w:rsidRDefault="008759D6" w:rsidP="00244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Helvetica"/>
        </w:rPr>
      </w:pPr>
    </w:p>
    <w:p w:rsidR="008759D6" w:rsidRPr="00244452" w:rsidRDefault="008759D6" w:rsidP="00875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</w:rPr>
      </w:pPr>
    </w:p>
    <w:p w:rsidR="00213D97" w:rsidRDefault="008759D6" w:rsidP="00213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/>
          <w:sz w:val="36"/>
        </w:rPr>
      </w:pPr>
      <w:r w:rsidRPr="00244452">
        <w:rPr>
          <w:rFonts w:ascii="Cambria" w:hAnsi="Cambria" w:cs="Helvetica"/>
          <w:bCs/>
          <w:sz w:val="36"/>
          <w:szCs w:val="36"/>
        </w:rPr>
        <w:t>Evaluators are 500 level students with background</w:t>
      </w:r>
      <w:r w:rsidR="00891177">
        <w:rPr>
          <w:rFonts w:ascii="Cambria" w:hAnsi="Cambria" w:cs="Helvetica"/>
          <w:bCs/>
          <w:sz w:val="36"/>
          <w:szCs w:val="36"/>
        </w:rPr>
        <w:t>s</w:t>
      </w:r>
      <w:r w:rsidRPr="00244452">
        <w:rPr>
          <w:rFonts w:ascii="Cambria" w:hAnsi="Cambria" w:cs="Helvetica"/>
          <w:bCs/>
          <w:sz w:val="36"/>
          <w:szCs w:val="36"/>
        </w:rPr>
        <w:t xml:space="preserve"> in reading evaluation and instruction.</w:t>
      </w:r>
      <w:r w:rsidRPr="00244452">
        <w:rPr>
          <w:rFonts w:ascii="Cambria" w:hAnsi="Cambria" w:cs="Helvetica"/>
        </w:rPr>
        <w:t xml:space="preserve"> </w:t>
      </w:r>
      <w:r w:rsidR="0030347C" w:rsidRPr="00244452">
        <w:rPr>
          <w:rFonts w:ascii="Cambria" w:hAnsi="Cambria" w:cs="Helvetica"/>
        </w:rPr>
        <w:t xml:space="preserve"> </w:t>
      </w:r>
      <w:r w:rsidRPr="00244452">
        <w:rPr>
          <w:rFonts w:ascii="Cambria" w:hAnsi="Cambria" w:cs="Helvetica"/>
          <w:bCs/>
          <w:sz w:val="36"/>
          <w:szCs w:val="36"/>
        </w:rPr>
        <w:t>Evaluators share findings via a formal written report and a parent conference.</w:t>
      </w:r>
      <w:r w:rsidR="00244452">
        <w:rPr>
          <w:rFonts w:ascii="Cambria" w:hAnsi="Cambria" w:cs="Helvetica"/>
          <w:bCs/>
          <w:sz w:val="36"/>
          <w:szCs w:val="36"/>
        </w:rPr>
        <w:t xml:space="preserve"> </w:t>
      </w:r>
      <w:r w:rsidR="00213D97" w:rsidRPr="00213D97">
        <w:rPr>
          <w:rFonts w:ascii="Cambria" w:hAnsi="Cambria"/>
          <w:color w:val="000000"/>
          <w:sz w:val="36"/>
        </w:rPr>
        <w:t>Evaluation may lead to intensive reading instruction during 3-week session in summer</w:t>
      </w:r>
      <w:r w:rsidR="00213D97">
        <w:rPr>
          <w:rFonts w:ascii="Cambria" w:hAnsi="Cambria"/>
          <w:b/>
          <w:color w:val="000000"/>
          <w:sz w:val="36"/>
        </w:rPr>
        <w:t>.</w:t>
      </w:r>
    </w:p>
    <w:p w:rsidR="0030347C" w:rsidRDefault="0030347C" w:rsidP="00213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/>
          <w:sz w:val="36"/>
          <w:u w:val="single"/>
        </w:rPr>
      </w:pPr>
      <w:r>
        <w:rPr>
          <w:rFonts w:ascii="Cambria" w:hAnsi="Cambria"/>
          <w:b/>
          <w:color w:val="000000"/>
          <w:sz w:val="36"/>
        </w:rPr>
        <w:br/>
        <w:t>For More information c</w:t>
      </w:r>
      <w:r w:rsidR="008759D6" w:rsidRPr="000C5571">
        <w:rPr>
          <w:rFonts w:ascii="Cambria" w:hAnsi="Cambria"/>
          <w:b/>
          <w:color w:val="000000"/>
          <w:sz w:val="36"/>
        </w:rPr>
        <w:t>ontact</w:t>
      </w:r>
      <w:r w:rsidR="000C5571" w:rsidRPr="00213D97">
        <w:rPr>
          <w:rFonts w:ascii="Cambria" w:hAnsi="Cambria"/>
          <w:b/>
          <w:color w:val="000000"/>
          <w:sz w:val="36"/>
        </w:rPr>
        <w:t>:</w:t>
      </w:r>
    </w:p>
    <w:p w:rsidR="0030347C" w:rsidRPr="00213D97" w:rsidRDefault="0030347C" w:rsidP="0030347C">
      <w:pPr>
        <w:jc w:val="center"/>
        <w:rPr>
          <w:rFonts w:ascii="Cambria" w:hAnsi="Cambria"/>
          <w:color w:val="000000"/>
          <w:sz w:val="36"/>
          <w:u w:val="single"/>
        </w:rPr>
      </w:pPr>
    </w:p>
    <w:p w:rsidR="0030347C" w:rsidRPr="0030347C" w:rsidRDefault="00244452" w:rsidP="0030347C">
      <w:pPr>
        <w:jc w:val="center"/>
        <w:rPr>
          <w:rFonts w:ascii="Cambria" w:hAnsi="Cambria"/>
          <w:b/>
          <w:color w:val="FF0000"/>
          <w:sz w:val="36"/>
          <w:u w:val="single"/>
        </w:rPr>
      </w:pPr>
      <w:r w:rsidRPr="004F0C8F">
        <w:rPr>
          <w:rFonts w:ascii="Cambria" w:hAnsi="Cambria"/>
          <w:b/>
          <w:color w:val="FF0000"/>
          <w:sz w:val="36"/>
        </w:rPr>
        <w:t>Clinic</w:t>
      </w:r>
      <w:r w:rsidR="00186008" w:rsidRPr="004F0C8F">
        <w:rPr>
          <w:rFonts w:ascii="Cambria" w:hAnsi="Cambria"/>
          <w:b/>
          <w:color w:val="FF0000"/>
          <w:sz w:val="36"/>
        </w:rPr>
        <w:t xml:space="preserve"> </w:t>
      </w:r>
      <w:r w:rsidR="0030347C" w:rsidRPr="004F0C8F">
        <w:rPr>
          <w:rFonts w:ascii="Cambria" w:hAnsi="Cambria"/>
          <w:b/>
          <w:color w:val="FF0000"/>
          <w:sz w:val="36"/>
        </w:rPr>
        <w:t xml:space="preserve">Email: </w:t>
      </w:r>
      <w:hyperlink r:id="rId5" w:history="1">
        <w:r w:rsidR="00655EA1" w:rsidRPr="0030347C">
          <w:rPr>
            <w:rStyle w:val="Hyperlink"/>
            <w:rFonts w:ascii="Cambria" w:hAnsi="Cambria"/>
            <w:b/>
            <w:color w:val="FF0000"/>
            <w:sz w:val="36"/>
          </w:rPr>
          <w:t>readingclinic@louisiana.edu</w:t>
        </w:r>
      </w:hyperlink>
      <w:r w:rsidR="00186008">
        <w:rPr>
          <w:rFonts w:ascii="Cambria" w:hAnsi="Cambria"/>
          <w:b/>
          <w:color w:val="FF0000"/>
          <w:sz w:val="36"/>
          <w:u w:val="single"/>
        </w:rPr>
        <w:t xml:space="preserve"> </w:t>
      </w:r>
      <w:r w:rsidR="00186008" w:rsidRPr="004F0C8F">
        <w:rPr>
          <w:rFonts w:ascii="Cambria" w:hAnsi="Cambria"/>
          <w:color w:val="FF0000"/>
          <w:sz w:val="36"/>
        </w:rPr>
        <w:t>or</w:t>
      </w:r>
    </w:p>
    <w:p w:rsidR="004F0C8F" w:rsidRPr="004F0C8F" w:rsidRDefault="0030347C" w:rsidP="0030347C">
      <w:pPr>
        <w:jc w:val="center"/>
        <w:rPr>
          <w:rFonts w:ascii="Cambria" w:hAnsi="Cambria"/>
          <w:b/>
          <w:color w:val="FF0000"/>
          <w:sz w:val="36"/>
        </w:rPr>
      </w:pPr>
      <w:r w:rsidRPr="004F0C8F">
        <w:rPr>
          <w:rFonts w:ascii="Cambria" w:hAnsi="Cambria"/>
          <w:b/>
          <w:color w:val="FF0000"/>
          <w:sz w:val="36"/>
        </w:rPr>
        <w:t>C</w:t>
      </w:r>
      <w:r w:rsidR="00186008" w:rsidRPr="004F0C8F">
        <w:rPr>
          <w:rFonts w:ascii="Cambria" w:hAnsi="Cambria"/>
          <w:b/>
          <w:color w:val="FF0000"/>
          <w:sz w:val="36"/>
        </w:rPr>
        <w:t>all</w:t>
      </w:r>
      <w:r w:rsidRPr="004F0C8F">
        <w:rPr>
          <w:rFonts w:ascii="Cambria" w:hAnsi="Cambria"/>
          <w:b/>
          <w:color w:val="FF0000"/>
          <w:sz w:val="36"/>
        </w:rPr>
        <w:t xml:space="preserve"># </w:t>
      </w:r>
      <w:r w:rsidR="004F0C8F" w:rsidRPr="004F0C8F">
        <w:rPr>
          <w:rFonts w:ascii="Cambria" w:hAnsi="Cambria"/>
          <w:b/>
          <w:color w:val="FF0000"/>
          <w:sz w:val="36"/>
        </w:rPr>
        <w:t>337-</w:t>
      </w:r>
      <w:r w:rsidRPr="004F0C8F">
        <w:rPr>
          <w:rFonts w:ascii="Cambria" w:hAnsi="Cambria"/>
          <w:b/>
          <w:color w:val="FF0000"/>
          <w:sz w:val="36"/>
        </w:rPr>
        <w:t>482-5012</w:t>
      </w:r>
      <w:r w:rsidR="004F0C8F" w:rsidRPr="004F0C8F">
        <w:rPr>
          <w:rFonts w:ascii="Cambria" w:hAnsi="Cambria"/>
          <w:b/>
          <w:color w:val="FF0000"/>
          <w:sz w:val="36"/>
        </w:rPr>
        <w:t xml:space="preserve">   </w:t>
      </w:r>
    </w:p>
    <w:p w:rsidR="00186008" w:rsidRPr="004F0C8F" w:rsidRDefault="004F0C8F" w:rsidP="0030347C">
      <w:pPr>
        <w:jc w:val="center"/>
        <w:rPr>
          <w:rFonts w:ascii="Cambria" w:hAnsi="Cambria"/>
          <w:b/>
          <w:color w:val="FF0000"/>
          <w:sz w:val="36"/>
        </w:rPr>
      </w:pPr>
      <w:proofErr w:type="gramStart"/>
      <w:r w:rsidRPr="004F0C8F">
        <w:rPr>
          <w:rFonts w:ascii="Cambria" w:hAnsi="Cambria"/>
          <w:color w:val="000000"/>
          <w:sz w:val="36"/>
        </w:rPr>
        <w:t>or</w:t>
      </w:r>
      <w:proofErr w:type="gramEnd"/>
    </w:p>
    <w:p w:rsidR="004F0C8F" w:rsidRPr="004F0C8F" w:rsidRDefault="004F0C8F" w:rsidP="0030347C">
      <w:pPr>
        <w:jc w:val="center"/>
        <w:rPr>
          <w:rFonts w:ascii="Cambria" w:hAnsi="Cambria"/>
          <w:color w:val="FF0000"/>
          <w:sz w:val="36"/>
        </w:rPr>
      </w:pPr>
      <w:r w:rsidRPr="004F0C8F">
        <w:rPr>
          <w:rFonts w:ascii="Cambria" w:hAnsi="Cambria"/>
          <w:color w:val="000000"/>
          <w:sz w:val="36"/>
        </w:rPr>
        <w:t>Dr. Aeve Abington-Pitre @ 482-1618</w:t>
      </w:r>
    </w:p>
    <w:sectPr w:rsidR="004F0C8F" w:rsidRPr="004F0C8F" w:rsidSect="003104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6"/>
    <w:rsid w:val="00030F60"/>
    <w:rsid w:val="000630DC"/>
    <w:rsid w:val="000C5571"/>
    <w:rsid w:val="00186008"/>
    <w:rsid w:val="001E036F"/>
    <w:rsid w:val="00213D97"/>
    <w:rsid w:val="00244452"/>
    <w:rsid w:val="0030347C"/>
    <w:rsid w:val="0031041F"/>
    <w:rsid w:val="003F074A"/>
    <w:rsid w:val="004F0C8F"/>
    <w:rsid w:val="00655EA1"/>
    <w:rsid w:val="00822D04"/>
    <w:rsid w:val="008759D6"/>
    <w:rsid w:val="00891177"/>
    <w:rsid w:val="00A65BB3"/>
    <w:rsid w:val="00BD5749"/>
    <w:rsid w:val="00D673C6"/>
    <w:rsid w:val="00D96E7E"/>
    <w:rsid w:val="00E12065"/>
    <w:rsid w:val="00E33AF7"/>
    <w:rsid w:val="00F00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825BD7-A9F3-4B41-A6F2-B68A3EA8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5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adingclinic@louisiana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Webre Elizabeth C</dc:creator>
  <cp:keywords/>
  <cp:lastModifiedBy>Taylor Tiffany</cp:lastModifiedBy>
  <cp:revision>3</cp:revision>
  <cp:lastPrinted>2016-01-11T22:36:00Z</cp:lastPrinted>
  <dcterms:created xsi:type="dcterms:W3CDTF">2017-02-07T14:51:00Z</dcterms:created>
  <dcterms:modified xsi:type="dcterms:W3CDTF">2017-02-07T14:52:00Z</dcterms:modified>
</cp:coreProperties>
</file>